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4A7FA" w14:textId="378DAF51" w:rsidR="003C1D86" w:rsidRDefault="005B13F5" w:rsidP="00CA007E">
      <w:pPr>
        <w:spacing w:after="120" w:line="360" w:lineRule="auto"/>
        <w:jc w:val="right"/>
        <w:rPr>
          <w:rFonts w:ascii="Arial" w:hAnsi="Arial" w:cs="Arial"/>
          <w:sz w:val="22"/>
          <w:szCs w:val="22"/>
        </w:rPr>
      </w:pPr>
      <w:bookmarkStart w:id="0" w:name="OLE_LINK48"/>
      <w:r>
        <w:rPr>
          <w:rFonts w:ascii="Arial" w:hAnsi="Arial"/>
          <w:noProof/>
          <w:sz w:val="22"/>
        </w:rPr>
        <w:drawing>
          <wp:inline distT="0" distB="0" distL="0" distR="0" wp14:anchorId="518B93DC" wp14:editId="02CB8F7D">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email">
                      <a:extLst>
                        <a:ext uri="{28A0092B-C50C-407E-A947-70E740481C1C}">
                          <a14:useLocalDpi xmlns:a14="http://schemas.microsoft.com/office/drawing/2010/main"/>
                        </a:ext>
                      </a:extLst>
                    </a:blip>
                    <a:stretch>
                      <a:fillRect/>
                    </a:stretch>
                  </pic:blipFill>
                  <pic:spPr>
                    <a:xfrm>
                      <a:off x="0" y="0"/>
                      <a:ext cx="3542400" cy="1594800"/>
                    </a:xfrm>
                    <a:prstGeom prst="rect">
                      <a:avLst/>
                    </a:prstGeom>
                  </pic:spPr>
                </pic:pic>
              </a:graphicData>
            </a:graphic>
          </wp:inline>
        </w:drawing>
      </w:r>
    </w:p>
    <w:p w14:paraId="4EECD93D" w14:textId="51A3C5F0" w:rsidR="00917010" w:rsidRPr="00947A94" w:rsidRDefault="00917010" w:rsidP="00917010">
      <w:pPr>
        <w:numPr>
          <w:ilvl w:val="0"/>
          <w:numId w:val="1"/>
        </w:numPr>
        <w:spacing w:after="120" w:line="360" w:lineRule="auto"/>
        <w:ind w:left="426" w:hanging="426"/>
        <w:rPr>
          <w:rFonts w:ascii="Arial" w:hAnsi="Arial" w:cs="Arial"/>
          <w:b/>
          <w:sz w:val="22"/>
          <w:szCs w:val="22"/>
        </w:rPr>
      </w:pPr>
      <w:bookmarkStart w:id="1" w:name="OLE_LINK6"/>
      <w:bookmarkStart w:id="2" w:name="OLE_LINK5"/>
      <w:bookmarkStart w:id="3" w:name="OLE_LINK52"/>
      <w:bookmarkStart w:id="4" w:name="OLE_LINK16"/>
      <w:bookmarkStart w:id="5" w:name="OLE_LINK49"/>
      <w:bookmarkStart w:id="6" w:name="OLE_LINK62"/>
      <w:bookmarkStart w:id="7" w:name="OLE_LINK63"/>
      <w:bookmarkEnd w:id="1"/>
      <w:bookmarkEnd w:id="2"/>
      <w:r>
        <w:rPr>
          <w:rFonts w:ascii="Arial" w:hAnsi="Arial"/>
          <w:b/>
          <w:sz w:val="22"/>
        </w:rPr>
        <w:t>BBG sets new standards with Vertipour: the world's first solution for vertical glass encapsulation</w:t>
      </w:r>
    </w:p>
    <w:p w14:paraId="71D12F3A" w14:textId="670B1827" w:rsidR="00917010" w:rsidRPr="00947A94" w:rsidRDefault="00917010" w:rsidP="00917010">
      <w:pPr>
        <w:numPr>
          <w:ilvl w:val="0"/>
          <w:numId w:val="1"/>
        </w:numPr>
        <w:spacing w:after="120" w:line="360" w:lineRule="auto"/>
        <w:ind w:left="426" w:hanging="426"/>
        <w:rPr>
          <w:rFonts w:ascii="Arial" w:hAnsi="Arial" w:cs="Arial"/>
          <w:b/>
          <w:sz w:val="22"/>
          <w:szCs w:val="22"/>
        </w:rPr>
      </w:pPr>
      <w:r>
        <w:rPr>
          <w:rFonts w:ascii="Arial" w:hAnsi="Arial"/>
          <w:b/>
          <w:sz w:val="22"/>
        </w:rPr>
        <w:t>Compact technology - more efficient, ergonomic and cost-effective</w:t>
      </w:r>
    </w:p>
    <w:p w14:paraId="04CA5335" w14:textId="4F65B58D" w:rsidR="00396AFA" w:rsidRPr="00947A94" w:rsidRDefault="005A1960" w:rsidP="00917010">
      <w:pPr>
        <w:spacing w:after="120" w:line="360" w:lineRule="auto"/>
        <w:rPr>
          <w:rFonts w:ascii="Arial" w:hAnsi="Arial" w:cs="Arial"/>
          <w:bCs/>
          <w:sz w:val="22"/>
          <w:szCs w:val="22"/>
        </w:rPr>
      </w:pPr>
      <w:bookmarkStart w:id="8" w:name="OLE_LINK61"/>
      <w:bookmarkStart w:id="9" w:name="OLE_LINK51"/>
      <w:bookmarkEnd w:id="3"/>
      <w:bookmarkEnd w:id="4"/>
      <w:bookmarkEnd w:id="8"/>
      <w:bookmarkEnd w:id="9"/>
      <w:proofErr w:type="spellStart"/>
      <w:r>
        <w:rPr>
          <w:rFonts w:ascii="Arial" w:hAnsi="Arial"/>
          <w:i/>
          <w:sz w:val="22"/>
        </w:rPr>
        <w:t>Mindelheim</w:t>
      </w:r>
      <w:proofErr w:type="spellEnd"/>
      <w:r w:rsidR="006C0D98">
        <w:rPr>
          <w:rFonts w:ascii="Arial" w:hAnsi="Arial"/>
          <w:i/>
          <w:sz w:val="22"/>
        </w:rPr>
        <w:t>/Germany</w:t>
      </w:r>
      <w:r>
        <w:rPr>
          <w:rFonts w:ascii="Arial" w:hAnsi="Arial"/>
          <w:i/>
          <w:sz w:val="22"/>
        </w:rPr>
        <w:t xml:space="preserve">, </w:t>
      </w:r>
      <w:r w:rsidR="00D23BF0">
        <w:rPr>
          <w:rFonts w:ascii="Arial" w:hAnsi="Arial"/>
          <w:i/>
          <w:sz w:val="22"/>
        </w:rPr>
        <w:t>20</w:t>
      </w:r>
      <w:r>
        <w:rPr>
          <w:rFonts w:ascii="Arial" w:hAnsi="Arial"/>
          <w:i/>
          <w:sz w:val="22"/>
        </w:rPr>
        <w:t xml:space="preserve">. </w:t>
      </w:r>
      <w:r w:rsidR="00D23BF0">
        <w:rPr>
          <w:rFonts w:ascii="Arial" w:hAnsi="Arial"/>
          <w:i/>
          <w:sz w:val="22"/>
        </w:rPr>
        <w:t xml:space="preserve">October </w:t>
      </w:r>
      <w:r>
        <w:rPr>
          <w:rFonts w:ascii="Arial" w:hAnsi="Arial"/>
          <w:i/>
          <w:sz w:val="22"/>
        </w:rPr>
        <w:t>2025.</w:t>
      </w:r>
      <w:r>
        <w:rPr>
          <w:rFonts w:ascii="Arial" w:hAnsi="Arial"/>
          <w:sz w:val="22"/>
        </w:rPr>
        <w:t xml:space="preserve"> BBG, the system partner for the plastics processing industry, presents </w:t>
      </w:r>
      <w:bookmarkStart w:id="10" w:name="OLE_LINK25"/>
      <w:bookmarkStart w:id="11" w:name="OLE_LINK14"/>
      <w:r>
        <w:rPr>
          <w:rFonts w:ascii="Arial" w:hAnsi="Arial"/>
          <w:sz w:val="22"/>
        </w:rPr>
        <w:t xml:space="preserve">Vertipour, </w:t>
      </w:r>
      <w:bookmarkEnd w:id="10"/>
      <w:r>
        <w:rPr>
          <w:rFonts w:ascii="Arial" w:hAnsi="Arial"/>
          <w:sz w:val="22"/>
        </w:rPr>
        <w:t>the first process for the vertical encapsulation of glass panels with polyurethane (PUR)</w:t>
      </w:r>
      <w:r>
        <w:t>.</w:t>
      </w:r>
      <w:r>
        <w:rPr>
          <w:rFonts w:ascii="Arial" w:hAnsi="Arial"/>
          <w:sz w:val="22"/>
        </w:rPr>
        <w:t xml:space="preserve"> </w:t>
      </w:r>
      <w:bookmarkEnd w:id="11"/>
    </w:p>
    <w:p w14:paraId="7C77045C" w14:textId="5675304C" w:rsidR="00854436" w:rsidRPr="0071663D" w:rsidRDefault="00860F0D" w:rsidP="00917010">
      <w:pPr>
        <w:spacing w:after="120" w:line="360" w:lineRule="auto"/>
        <w:rPr>
          <w:rFonts w:ascii="Arial" w:hAnsi="Arial" w:cs="Arial"/>
          <w:bCs/>
          <w:sz w:val="22"/>
          <w:szCs w:val="22"/>
        </w:rPr>
      </w:pPr>
      <w:r>
        <w:rPr>
          <w:rFonts w:ascii="Arial" w:hAnsi="Arial"/>
          <w:sz w:val="22"/>
        </w:rPr>
        <w:t>The vertical filling process has a noticeably positive effect on component quality, particularly when finishing large</w:t>
      </w:r>
      <w:r w:rsidR="00632B1A">
        <w:rPr>
          <w:rFonts w:ascii="Arial" w:hAnsi="Arial"/>
          <w:sz w:val="22"/>
        </w:rPr>
        <w:t>-format</w:t>
      </w:r>
      <w:r>
        <w:rPr>
          <w:rFonts w:ascii="Arial" w:hAnsi="Arial"/>
          <w:sz w:val="22"/>
        </w:rPr>
        <w:t xml:space="preserve"> glazing: The number of air inclusions and flow defects decreases, while the </w:t>
      </w:r>
      <w:bookmarkStart w:id="12" w:name="OLE_LINK19"/>
      <w:r w:rsidR="00632B1A">
        <w:rPr>
          <w:rFonts w:ascii="Arial" w:hAnsi="Arial"/>
          <w:sz w:val="22"/>
        </w:rPr>
        <w:t xml:space="preserve">PUR flow behavior in </w:t>
      </w:r>
      <w:r>
        <w:rPr>
          <w:rFonts w:ascii="Arial" w:hAnsi="Arial"/>
          <w:sz w:val="22"/>
        </w:rPr>
        <w:t>glass</w:t>
      </w:r>
      <w:bookmarkEnd w:id="12"/>
      <w:r>
        <w:rPr>
          <w:rFonts w:ascii="Arial" w:hAnsi="Arial"/>
          <w:sz w:val="22"/>
        </w:rPr>
        <w:t xml:space="preserve"> encapsulation </w:t>
      </w:r>
      <w:r w:rsidR="00632B1A">
        <w:rPr>
          <w:rFonts w:ascii="Arial" w:hAnsi="Arial"/>
          <w:sz w:val="22"/>
        </w:rPr>
        <w:t>is improved</w:t>
      </w:r>
      <w:r>
        <w:rPr>
          <w:rFonts w:ascii="Arial" w:hAnsi="Arial"/>
          <w:sz w:val="22"/>
        </w:rPr>
        <w:t>. This process even allows for the encapsulation of thin-walled areas without any problems.</w:t>
      </w:r>
    </w:p>
    <w:p w14:paraId="292912A0" w14:textId="4644B7E3" w:rsidR="00860F0D" w:rsidRPr="0071663D" w:rsidRDefault="00854436" w:rsidP="00917010">
      <w:pPr>
        <w:spacing w:after="120" w:line="360" w:lineRule="auto"/>
        <w:rPr>
          <w:rFonts w:ascii="Arial" w:hAnsi="Arial" w:cs="Arial"/>
          <w:bCs/>
          <w:sz w:val="22"/>
          <w:szCs w:val="22"/>
        </w:rPr>
      </w:pPr>
      <w:r>
        <w:rPr>
          <w:rFonts w:ascii="Arial" w:hAnsi="Arial"/>
          <w:sz w:val="22"/>
        </w:rPr>
        <w:t>The ergonomic design, which offers more benefits than conventional methods, also makes it easier to access the two halves of the mold. The operator only has to make a half turn for access.</w:t>
      </w:r>
    </w:p>
    <w:p w14:paraId="6AC43169" w14:textId="29FB8625" w:rsidR="00917010" w:rsidRPr="007879FC" w:rsidRDefault="0051217A" w:rsidP="00917010">
      <w:pPr>
        <w:spacing w:after="120" w:line="360" w:lineRule="auto"/>
        <w:rPr>
          <w:rFonts w:ascii="Arial" w:hAnsi="Arial" w:cs="Arial"/>
          <w:bCs/>
          <w:sz w:val="22"/>
          <w:szCs w:val="22"/>
        </w:rPr>
      </w:pPr>
      <w:r>
        <w:rPr>
          <w:rFonts w:ascii="Arial" w:hAnsi="Arial"/>
          <w:sz w:val="22"/>
        </w:rPr>
        <w:t xml:space="preserve">Furthermore, the investment costs decrease with the complexity of the system. At the same time, the new development minimizes the consumption of material and energy during encapsulation. Moreover, Vertipour molds allow for space-saving transport and storage. </w:t>
      </w:r>
    </w:p>
    <w:p w14:paraId="16A4DE1D" w14:textId="77777777" w:rsidR="0004405A" w:rsidRPr="00917010" w:rsidRDefault="0004405A" w:rsidP="0004405A">
      <w:pPr>
        <w:spacing w:after="120" w:line="360" w:lineRule="auto"/>
        <w:rPr>
          <w:rFonts w:ascii="Arial" w:hAnsi="Arial" w:cs="Arial"/>
          <w:bCs/>
          <w:sz w:val="22"/>
          <w:szCs w:val="22"/>
        </w:rPr>
      </w:pPr>
      <w:r>
        <w:rPr>
          <w:rFonts w:ascii="Arial" w:hAnsi="Arial"/>
          <w:b/>
          <w:sz w:val="22"/>
        </w:rPr>
        <w:t>This translates into specific customer benefits</w:t>
      </w:r>
    </w:p>
    <w:p w14:paraId="48FF532B" w14:textId="458922A0" w:rsidR="0004405A" w:rsidRPr="007879FC" w:rsidRDefault="0004405A" w:rsidP="0004405A">
      <w:pPr>
        <w:spacing w:after="120" w:line="360" w:lineRule="auto"/>
        <w:rPr>
          <w:rFonts w:ascii="Arial" w:hAnsi="Arial" w:cs="Arial"/>
          <w:bCs/>
          <w:sz w:val="22"/>
          <w:szCs w:val="22"/>
        </w:rPr>
      </w:pPr>
      <w:r>
        <w:rPr>
          <w:rFonts w:ascii="Arial" w:hAnsi="Arial"/>
          <w:sz w:val="22"/>
        </w:rPr>
        <w:t>Whereas glass encapsulation processes used to be horizontal, the Vertipour system developed by BBG literally turns the process by 90 degrees. The name is derived from "verti" for vertical and "pour" for the English word pour. Glass pane</w:t>
      </w:r>
      <w:r w:rsidR="00632B1A">
        <w:rPr>
          <w:rFonts w:ascii="Arial" w:hAnsi="Arial"/>
          <w:sz w:val="22"/>
        </w:rPr>
        <w:t>l</w:t>
      </w:r>
      <w:r>
        <w:rPr>
          <w:rFonts w:ascii="Arial" w:hAnsi="Arial"/>
          <w:sz w:val="22"/>
        </w:rPr>
        <w:t>s are molded in an upright position - very much like in a conventional injection molding machine.</w:t>
      </w:r>
    </w:p>
    <w:p w14:paraId="4DE9CDCF" w14:textId="6955B3C2" w:rsidR="0004405A" w:rsidRPr="007879FC" w:rsidRDefault="0051217A" w:rsidP="0004405A">
      <w:pPr>
        <w:spacing w:after="120" w:line="360" w:lineRule="auto"/>
        <w:rPr>
          <w:rFonts w:ascii="Arial" w:hAnsi="Arial" w:cs="Arial"/>
          <w:bCs/>
          <w:sz w:val="22"/>
          <w:szCs w:val="22"/>
        </w:rPr>
      </w:pPr>
      <w:r>
        <w:rPr>
          <w:rFonts w:ascii="Arial" w:hAnsi="Arial"/>
          <w:sz w:val="22"/>
        </w:rPr>
        <w:t xml:space="preserve">The simplified design of the system reduces its manufacturing costs. One axis and one direction of movement are sufficient for encapsulation instead of four to five axes in the systems used so far. This reduces the programming effort, thus allowing BBG to use a simplified control unit. </w:t>
      </w:r>
    </w:p>
    <w:p w14:paraId="1D895EC9" w14:textId="79473883" w:rsidR="0004405A" w:rsidRDefault="0004405A" w:rsidP="0004405A">
      <w:pPr>
        <w:spacing w:after="120" w:line="360" w:lineRule="auto"/>
        <w:rPr>
          <w:rFonts w:ascii="Arial" w:hAnsi="Arial" w:cs="Arial"/>
          <w:bCs/>
          <w:sz w:val="22"/>
          <w:szCs w:val="22"/>
        </w:rPr>
      </w:pPr>
      <w:r>
        <w:rPr>
          <w:rFonts w:ascii="Arial" w:hAnsi="Arial"/>
          <w:sz w:val="22"/>
        </w:rPr>
        <w:t>Significantly lower energy requirements thanks to the simplified mechanical components improve energy efficiency, too. Material can also be saved, as the optimized flow behavior means that fewer venting points are required in the encapsulation mold, for example for screw bosses, ribs, pins and bottlenecks.</w:t>
      </w:r>
    </w:p>
    <w:p w14:paraId="3A05FDAA" w14:textId="7CB18FC5" w:rsidR="0004405A" w:rsidRPr="00917010" w:rsidRDefault="008531CC" w:rsidP="0004405A">
      <w:pPr>
        <w:spacing w:after="120" w:line="360" w:lineRule="auto"/>
        <w:rPr>
          <w:rFonts w:ascii="Arial" w:hAnsi="Arial" w:cs="Arial"/>
          <w:bCs/>
          <w:sz w:val="22"/>
          <w:szCs w:val="22"/>
        </w:rPr>
      </w:pPr>
      <w:r>
        <w:rPr>
          <w:rFonts w:ascii="Arial" w:hAnsi="Arial"/>
          <w:sz w:val="22"/>
        </w:rPr>
        <w:lastRenderedPageBreak/>
        <w:t>The space-saving solution also allows molds to be transported and stored upright. Last but not least, the system is designed to be automation-friendly so that cleaning, application of release agent, loading and unloading can be carried out by robots.</w:t>
      </w:r>
    </w:p>
    <w:p w14:paraId="03A86E3A" w14:textId="77777777" w:rsidR="00917010" w:rsidRPr="00917010" w:rsidRDefault="00917010" w:rsidP="00917010">
      <w:pPr>
        <w:spacing w:after="120" w:line="360" w:lineRule="auto"/>
        <w:rPr>
          <w:rFonts w:ascii="Arial" w:hAnsi="Arial" w:cs="Arial"/>
          <w:bCs/>
          <w:sz w:val="22"/>
          <w:szCs w:val="22"/>
        </w:rPr>
      </w:pPr>
      <w:r>
        <w:rPr>
          <w:rFonts w:ascii="Arial" w:hAnsi="Arial"/>
          <w:b/>
          <w:sz w:val="22"/>
        </w:rPr>
        <w:t>Paradigm shift in glass processing</w:t>
      </w:r>
    </w:p>
    <w:p w14:paraId="09A2EEF0" w14:textId="25003F04" w:rsidR="009C1A5F" w:rsidRPr="007879FC" w:rsidRDefault="00396AFA" w:rsidP="00917010">
      <w:pPr>
        <w:spacing w:after="120" w:line="360" w:lineRule="auto"/>
        <w:rPr>
          <w:rFonts w:ascii="Arial" w:hAnsi="Arial" w:cs="Arial"/>
          <w:bCs/>
          <w:sz w:val="22"/>
          <w:szCs w:val="22"/>
        </w:rPr>
      </w:pPr>
      <w:r>
        <w:rPr>
          <w:rFonts w:ascii="Arial" w:hAnsi="Arial"/>
          <w:sz w:val="22"/>
        </w:rPr>
        <w:t>This innovation is BBG's response to the challenges of ever larger vehicle glazing. Starting with the first pop-up glass pane</w:t>
      </w:r>
      <w:r w:rsidR="00632B1A">
        <w:rPr>
          <w:rFonts w:ascii="Arial" w:hAnsi="Arial"/>
          <w:sz w:val="22"/>
        </w:rPr>
        <w:t>l</w:t>
      </w:r>
      <w:r>
        <w:rPr>
          <w:rFonts w:ascii="Arial" w:hAnsi="Arial"/>
          <w:sz w:val="22"/>
        </w:rPr>
        <w:t>s in the 1980s, the dimensions of the glass pane</w:t>
      </w:r>
      <w:r w:rsidR="00632B1A">
        <w:rPr>
          <w:rFonts w:ascii="Arial" w:hAnsi="Arial"/>
          <w:sz w:val="22"/>
        </w:rPr>
        <w:t>l</w:t>
      </w:r>
      <w:r>
        <w:rPr>
          <w:rFonts w:ascii="Arial" w:hAnsi="Arial"/>
          <w:sz w:val="22"/>
        </w:rPr>
        <w:t>s have grown continuously. As a result, encapsulation molds and mold carrier systems have also become larger, more complex, more elaborate and more expensive. It has also become increasingly difficult to ensure the ergonomic design of the machines, which has led to rising costs.</w:t>
      </w:r>
    </w:p>
    <w:p w14:paraId="387D72D4" w14:textId="03C72354" w:rsidR="00917010" w:rsidRPr="00917010" w:rsidRDefault="00917010" w:rsidP="00917010">
      <w:pPr>
        <w:spacing w:after="120" w:line="360" w:lineRule="auto"/>
        <w:rPr>
          <w:rFonts w:ascii="Arial" w:hAnsi="Arial" w:cs="Arial"/>
          <w:bCs/>
          <w:sz w:val="22"/>
          <w:szCs w:val="22"/>
        </w:rPr>
      </w:pPr>
      <w:r>
        <w:rPr>
          <w:rFonts w:ascii="Arial" w:hAnsi="Arial"/>
          <w:b/>
          <w:sz w:val="22"/>
        </w:rPr>
        <w:t>Breakthrough through simulation and practical testing</w:t>
      </w:r>
    </w:p>
    <w:p w14:paraId="74BFE6B4" w14:textId="2216A486" w:rsidR="008531CC" w:rsidRPr="0071663D" w:rsidRDefault="00917010" w:rsidP="00917010">
      <w:pPr>
        <w:spacing w:after="120" w:line="360" w:lineRule="auto"/>
        <w:rPr>
          <w:rFonts w:ascii="Arial" w:hAnsi="Arial" w:cs="Arial"/>
          <w:bCs/>
          <w:sz w:val="22"/>
          <w:szCs w:val="22"/>
        </w:rPr>
      </w:pPr>
      <w:r>
        <w:rPr>
          <w:rFonts w:ascii="Arial" w:hAnsi="Arial"/>
          <w:sz w:val="22"/>
        </w:rPr>
        <w:t xml:space="preserve">The developers and designers at BBG have therefore rethought the subject of glass encapsulation from the ground up. First </w:t>
      </w:r>
      <w:bookmarkStart w:id="13" w:name="OLE_LINK4"/>
      <w:r>
        <w:rPr>
          <w:rFonts w:ascii="Arial" w:hAnsi="Arial"/>
          <w:sz w:val="22"/>
        </w:rPr>
        <w:t xml:space="preserve">flow simulations showed promising results, says </w:t>
      </w:r>
      <w:bookmarkStart w:id="14" w:name="OLE_LINK24"/>
      <w:r>
        <w:rPr>
          <w:rFonts w:ascii="Arial" w:hAnsi="Arial"/>
          <w:sz w:val="22"/>
        </w:rPr>
        <w:t>project manager Bernhard Satzger</w:t>
      </w:r>
      <w:bookmarkEnd w:id="14"/>
      <w:r>
        <w:rPr>
          <w:rFonts w:ascii="Arial" w:hAnsi="Arial"/>
          <w:sz w:val="22"/>
        </w:rPr>
        <w:t xml:space="preserve">. "The subsequent production of test specimens </w:t>
      </w:r>
      <w:bookmarkEnd w:id="13"/>
      <w:r>
        <w:rPr>
          <w:rFonts w:ascii="Arial" w:hAnsi="Arial"/>
          <w:sz w:val="22"/>
        </w:rPr>
        <w:t>also confirmed the potential of the solution."</w:t>
      </w:r>
    </w:p>
    <w:p w14:paraId="6D9022B2" w14:textId="395E611A" w:rsidR="00917010" w:rsidRPr="00917010" w:rsidRDefault="00917010" w:rsidP="00917010">
      <w:pPr>
        <w:spacing w:after="120" w:line="360" w:lineRule="auto"/>
        <w:rPr>
          <w:rFonts w:ascii="Arial" w:hAnsi="Arial" w:cs="Arial"/>
          <w:bCs/>
          <w:sz w:val="22"/>
          <w:szCs w:val="22"/>
        </w:rPr>
      </w:pPr>
      <w:r>
        <w:rPr>
          <w:rFonts w:ascii="Arial" w:hAnsi="Arial"/>
          <w:b/>
          <w:sz w:val="22"/>
        </w:rPr>
        <w:t>Target groups and applications</w:t>
      </w:r>
    </w:p>
    <w:p w14:paraId="0AFC7E70" w14:textId="42454CBE" w:rsidR="005B5AD2" w:rsidRPr="0071663D" w:rsidRDefault="00917010" w:rsidP="005B5AD2">
      <w:pPr>
        <w:spacing w:after="120" w:line="360" w:lineRule="auto"/>
        <w:rPr>
          <w:rFonts w:ascii="Arial" w:hAnsi="Arial" w:cs="Arial"/>
          <w:bCs/>
          <w:sz w:val="22"/>
          <w:szCs w:val="22"/>
        </w:rPr>
      </w:pPr>
      <w:r>
        <w:rPr>
          <w:rFonts w:ascii="Arial" w:hAnsi="Arial"/>
          <w:sz w:val="22"/>
        </w:rPr>
        <w:t>Vertipour is primarily aimed at companies in the glass finishing sector for the automotive industry, boat building and photovoltaic module production. In view of the major advantages, the vertical PUR filling process is also suitable for polyurethane processing companies from other sectors.</w:t>
      </w:r>
    </w:p>
    <w:p w14:paraId="4D8FF795" w14:textId="138B47DC" w:rsidR="00917010" w:rsidRPr="005B5AD2" w:rsidRDefault="003E55AD" w:rsidP="00917010">
      <w:pPr>
        <w:spacing w:after="120" w:line="360" w:lineRule="auto"/>
        <w:rPr>
          <w:rFonts w:ascii="Arial" w:hAnsi="Arial" w:cs="Arial"/>
          <w:bCs/>
          <w:sz w:val="22"/>
          <w:szCs w:val="22"/>
        </w:rPr>
      </w:pPr>
      <w:r>
        <w:rPr>
          <w:rFonts w:ascii="Arial" w:hAnsi="Arial"/>
          <w:sz w:val="22"/>
        </w:rPr>
        <w:t>BBG offers Vertipour as a complete modular solution comprising mold carrier system, peripheral components, automation modules and mold.</w:t>
      </w:r>
    </w:p>
    <w:p w14:paraId="7F6226D6" w14:textId="77777777" w:rsidR="005B5AD2" w:rsidRDefault="005B5AD2" w:rsidP="00CA007E">
      <w:pPr>
        <w:spacing w:after="120" w:line="360" w:lineRule="auto"/>
        <w:rPr>
          <w:rFonts w:ascii="Arial" w:hAnsi="Arial" w:cs="Arial"/>
          <w:bCs/>
          <w:color w:val="EE0000"/>
          <w:sz w:val="22"/>
          <w:szCs w:val="22"/>
        </w:rPr>
      </w:pPr>
      <w:bookmarkStart w:id="15" w:name="OLE_LINK23"/>
    </w:p>
    <w:p w14:paraId="3CDEE660" w14:textId="00274A1E" w:rsidR="00BF4F64" w:rsidRDefault="00BF4F64" w:rsidP="00CA007E">
      <w:pPr>
        <w:spacing w:after="120" w:line="360" w:lineRule="auto"/>
        <w:rPr>
          <w:rFonts w:ascii="Arial" w:hAnsi="Arial" w:cs="Arial"/>
          <w:sz w:val="22"/>
          <w:szCs w:val="22"/>
        </w:rPr>
      </w:pPr>
      <w:r>
        <w:rPr>
          <w:rFonts w:ascii="Arial" w:hAnsi="Arial"/>
          <w:b/>
          <w:sz w:val="22"/>
        </w:rPr>
        <w:t>BBG’s</w:t>
      </w:r>
      <w:bookmarkEnd w:id="15"/>
      <w:r w:rsidR="00C0478C">
        <w:rPr>
          <w:rFonts w:ascii="Arial" w:hAnsi="Arial"/>
          <w:b/>
          <w:sz w:val="22"/>
        </w:rPr>
        <w:t xml:space="preserve"> </w:t>
      </w:r>
      <w:r>
        <w:rPr>
          <w:rFonts w:ascii="Arial" w:hAnsi="Arial"/>
          <w:b/>
          <w:sz w:val="22"/>
        </w:rPr>
        <w:t>customers are active the world over</w:t>
      </w:r>
    </w:p>
    <w:p w14:paraId="4E38B85B" w14:textId="66D57B9A" w:rsidR="00BF4F64" w:rsidRPr="00196329" w:rsidRDefault="00BF4F64" w:rsidP="00CA007E">
      <w:pPr>
        <w:spacing w:after="120" w:line="360" w:lineRule="auto"/>
        <w:rPr>
          <w:rFonts w:ascii="Arial" w:hAnsi="Arial" w:cs="Arial"/>
          <w:bCs/>
          <w:sz w:val="22"/>
          <w:szCs w:val="22"/>
        </w:rPr>
      </w:pPr>
      <w:bookmarkStart w:id="16" w:name="OLE_LINK17"/>
      <w:r>
        <w:rPr>
          <w:rFonts w:ascii="Arial" w:hAnsi="Arial"/>
          <w:sz w:val="22"/>
        </w:rPr>
        <w:t xml:space="preserve">BBG GmbH &amp; Co. KG is an international </w:t>
      </w:r>
      <w:bookmarkStart w:id="17" w:name="OLE_LINK13"/>
      <w:r>
        <w:rPr>
          <w:rFonts w:ascii="Arial" w:hAnsi="Arial"/>
          <w:sz w:val="22"/>
        </w:rPr>
        <w:t>system partner for the plastics processing industry</w:t>
      </w:r>
      <w:bookmarkEnd w:id="17"/>
      <w:r>
        <w:rPr>
          <w:rFonts w:ascii="Arial" w:hAnsi="Arial"/>
          <w:sz w:val="22"/>
        </w:rPr>
        <w:t xml:space="preserve"> </w:t>
      </w:r>
      <w:bookmarkEnd w:id="16"/>
      <w:r>
        <w:rPr>
          <w:rFonts w:ascii="Arial" w:hAnsi="Arial"/>
          <w:sz w:val="22"/>
        </w:rPr>
        <w:t xml:space="preserve">with its own </w:t>
      </w:r>
      <w:bookmarkStart w:id="18" w:name="OLE_LINK18"/>
      <w:r>
        <w:rPr>
          <w:rFonts w:ascii="Arial" w:hAnsi="Arial"/>
          <w:sz w:val="22"/>
        </w:rPr>
        <w:t>mold, machine and plant construction</w:t>
      </w:r>
      <w:bookmarkEnd w:id="18"/>
      <w:r>
        <w:rPr>
          <w:rFonts w:ascii="Arial" w:hAnsi="Arial"/>
          <w:sz w:val="22"/>
        </w:rPr>
        <w:t xml:space="preserve">. In addition to end-to-end production lines, BBG designs, develops and manufactures molds for processing polyurethane (PUR), PVC, TPE and other elastomers, as well as a wide range of composite materials. The company also focuses on solutions for lightweight construction, composites processing and the production of fiber composite components in a large number of industries. </w:t>
      </w:r>
    </w:p>
    <w:p w14:paraId="71055FD6" w14:textId="20BB2C1E" w:rsidR="00BF4F64" w:rsidRPr="00196329" w:rsidRDefault="00BF4F64" w:rsidP="00CA007E">
      <w:pPr>
        <w:spacing w:after="120" w:line="360" w:lineRule="auto"/>
        <w:rPr>
          <w:rFonts w:ascii="Arial" w:hAnsi="Arial" w:cs="Arial"/>
          <w:bCs/>
          <w:sz w:val="22"/>
          <w:szCs w:val="22"/>
        </w:rPr>
      </w:pPr>
      <w:r>
        <w:rPr>
          <w:rFonts w:ascii="Arial" w:hAnsi="Arial"/>
          <w:sz w:val="22"/>
        </w:rPr>
        <w:t>BBG is a family-owned business, which is run by Hans Brandner and is located in Mindelheim/Allgäu. BBG supply their products to their customers all over the world, with the Asian market playing an important role in addition to the markets in Europe and North America. The company is represented by its own subsidiaries in China, the USA and Mexico. With a headcount of around 170, BBG generated worldwide sales to the tune of 27 million Euros in 2024.</w:t>
      </w:r>
      <w:bookmarkStart w:id="19" w:name="OLE_LINK8"/>
      <w:bookmarkStart w:id="20" w:name="OLE_LINK7"/>
      <w:bookmarkStart w:id="21" w:name="OLE_LINK2"/>
      <w:bookmarkStart w:id="22" w:name="OLE_LINK1"/>
      <w:bookmarkEnd w:id="19"/>
      <w:bookmarkEnd w:id="20"/>
      <w:bookmarkEnd w:id="21"/>
      <w:bookmarkEnd w:id="22"/>
    </w:p>
    <w:bookmarkEnd w:id="5"/>
    <w:p w14:paraId="6337654E" w14:textId="77777777" w:rsidR="00C13C4E" w:rsidRDefault="00C13C4E" w:rsidP="00CA007E">
      <w:pPr>
        <w:spacing w:after="120" w:line="360" w:lineRule="auto"/>
        <w:rPr>
          <w:rFonts w:ascii="Arial" w:hAnsi="Arial" w:cs="Arial"/>
          <w:b/>
          <w:sz w:val="22"/>
          <w:szCs w:val="22"/>
        </w:rPr>
      </w:pPr>
    </w:p>
    <w:p w14:paraId="58947210" w14:textId="479611D8" w:rsidR="003C1D86" w:rsidRDefault="005A1960" w:rsidP="00CA007E">
      <w:pPr>
        <w:spacing w:after="120" w:line="360" w:lineRule="auto"/>
        <w:rPr>
          <w:rFonts w:ascii="Arial" w:hAnsi="Arial" w:cs="Arial"/>
          <w:b/>
          <w:sz w:val="22"/>
          <w:szCs w:val="22"/>
        </w:rPr>
      </w:pPr>
      <w:r>
        <w:rPr>
          <w:rFonts w:ascii="Arial" w:hAnsi="Arial"/>
          <w:b/>
          <w:sz w:val="22"/>
        </w:rPr>
        <w:t xml:space="preserve">Photos: </w:t>
      </w:r>
    </w:p>
    <w:p w14:paraId="0C05DD2D" w14:textId="5C8F7F5F" w:rsidR="001928B2" w:rsidRDefault="00917010" w:rsidP="00CA007E">
      <w:pPr>
        <w:spacing w:after="120" w:line="360" w:lineRule="auto"/>
        <w:rPr>
          <w:rFonts w:ascii="Arial" w:hAnsi="Arial" w:cs="Arial"/>
          <w:bCs/>
          <w:color w:val="EE0000"/>
          <w:sz w:val="22"/>
          <w:szCs w:val="22"/>
        </w:rPr>
      </w:pPr>
      <w:bookmarkStart w:id="23" w:name="OLE_LINK68"/>
      <w:bookmarkStart w:id="24" w:name="OLE_LINK69"/>
      <w:r>
        <w:rPr>
          <w:rFonts w:ascii="Arial" w:hAnsi="Arial"/>
          <w:noProof/>
          <w:color w:val="EE0000"/>
          <w:sz w:val="22"/>
        </w:rPr>
        <w:drawing>
          <wp:inline distT="0" distB="0" distL="0" distR="0" wp14:anchorId="081655FA" wp14:editId="54AB44AB">
            <wp:extent cx="5400000" cy="5257895"/>
            <wp:effectExtent l="12700" t="12700" r="10795" b="12700"/>
            <wp:docPr id="1494899441" name="Grafik 1" descr="Ein Bild, das Kopier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899441" name="Grafik 1" descr="Ein Bild, das Kopierer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5257895"/>
                    </a:xfrm>
                    <a:prstGeom prst="rect">
                      <a:avLst/>
                    </a:prstGeom>
                    <a:ln>
                      <a:solidFill>
                        <a:schemeClr val="accent1"/>
                      </a:solidFill>
                    </a:ln>
                  </pic:spPr>
                </pic:pic>
              </a:graphicData>
            </a:graphic>
          </wp:inline>
        </w:drawing>
      </w:r>
    </w:p>
    <w:p w14:paraId="7A2F431B" w14:textId="7BC88AFA" w:rsidR="0004405A" w:rsidRDefault="0004405A" w:rsidP="00CA007E">
      <w:pPr>
        <w:spacing w:after="120" w:line="360" w:lineRule="auto"/>
        <w:rPr>
          <w:rFonts w:ascii="Arial" w:hAnsi="Arial" w:cs="Arial"/>
          <w:bCs/>
          <w:sz w:val="22"/>
          <w:szCs w:val="22"/>
        </w:rPr>
      </w:pPr>
      <w:bookmarkStart w:id="25" w:name="OLE_LINK3"/>
      <w:bookmarkEnd w:id="23"/>
      <w:bookmarkEnd w:id="24"/>
      <w:r>
        <w:rPr>
          <w:rFonts w:ascii="Arial" w:hAnsi="Arial"/>
          <w:sz w:val="22"/>
        </w:rPr>
        <w:t>Photo 1:</w:t>
      </w:r>
    </w:p>
    <w:p w14:paraId="1E6BD206" w14:textId="157E37CD" w:rsidR="00155FF9" w:rsidRPr="007A66BD" w:rsidRDefault="0004405A" w:rsidP="00CA007E">
      <w:pPr>
        <w:spacing w:after="120" w:line="360" w:lineRule="auto"/>
        <w:rPr>
          <w:rFonts w:ascii="Arial" w:hAnsi="Arial" w:cs="Arial"/>
          <w:bCs/>
          <w:sz w:val="22"/>
          <w:szCs w:val="22"/>
        </w:rPr>
      </w:pPr>
      <w:r>
        <w:rPr>
          <w:rFonts w:ascii="Arial" w:hAnsi="Arial"/>
          <w:sz w:val="22"/>
        </w:rPr>
        <w:t>Vertipour is the world's first mold carrier system for the vertical encapsulation of glass pane</w:t>
      </w:r>
      <w:r w:rsidR="00632B1A">
        <w:rPr>
          <w:rFonts w:ascii="Arial" w:hAnsi="Arial"/>
          <w:sz w:val="22"/>
        </w:rPr>
        <w:t>l</w:t>
      </w:r>
      <w:r>
        <w:rPr>
          <w:rFonts w:ascii="Arial" w:hAnsi="Arial"/>
          <w:sz w:val="22"/>
        </w:rPr>
        <w:t>s with polyurethane (photo: BBG).</w:t>
      </w:r>
    </w:p>
    <w:bookmarkEnd w:id="25"/>
    <w:p w14:paraId="05124E44" w14:textId="77777777" w:rsidR="001928B2" w:rsidRDefault="001928B2" w:rsidP="00CA007E">
      <w:pPr>
        <w:spacing w:after="120" w:line="360" w:lineRule="auto"/>
        <w:rPr>
          <w:rFonts w:ascii="Arial" w:hAnsi="Arial" w:cs="Arial"/>
          <w:bCs/>
          <w:sz w:val="22"/>
          <w:szCs w:val="22"/>
        </w:rPr>
      </w:pPr>
    </w:p>
    <w:p w14:paraId="4F9D6A1B" w14:textId="77777777" w:rsidR="00AB552B" w:rsidRDefault="00AB552B" w:rsidP="0004405A">
      <w:pPr>
        <w:spacing w:after="120" w:line="360" w:lineRule="auto"/>
        <w:rPr>
          <w:rFonts w:ascii="Arial" w:hAnsi="Arial" w:cs="Arial"/>
          <w:bCs/>
          <w:sz w:val="22"/>
          <w:szCs w:val="22"/>
        </w:rPr>
      </w:pPr>
      <w:r>
        <w:rPr>
          <w:rFonts w:ascii="Arial" w:hAnsi="Arial"/>
          <w:noProof/>
          <w:color w:val="EE0000"/>
          <w:sz w:val="22"/>
        </w:rPr>
        <w:lastRenderedPageBreak/>
        <w:drawing>
          <wp:inline distT="0" distB="0" distL="0" distR="0" wp14:anchorId="1222953D" wp14:editId="600FDB67">
            <wp:extent cx="3441700" cy="5164775"/>
            <wp:effectExtent l="0" t="0" r="0" b="4445"/>
            <wp:docPr id="46120108" name="Grafik 1" descr="Ein Bild, das Menschliches Gesicht, Person, Lächel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20108" name="Grafik 1" descr="Ein Bild, das Menschliches Gesicht, Person, Lächeln, Shirt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3443055" cy="5166808"/>
                    </a:xfrm>
                    <a:prstGeom prst="rect">
                      <a:avLst/>
                    </a:prstGeom>
                  </pic:spPr>
                </pic:pic>
              </a:graphicData>
            </a:graphic>
          </wp:inline>
        </w:drawing>
      </w:r>
    </w:p>
    <w:p w14:paraId="60728B21" w14:textId="007CD253" w:rsidR="0004405A" w:rsidRPr="0071663D" w:rsidRDefault="0004405A" w:rsidP="0004405A">
      <w:pPr>
        <w:spacing w:after="120" w:line="360" w:lineRule="auto"/>
        <w:rPr>
          <w:rFonts w:ascii="Arial" w:hAnsi="Arial" w:cs="Arial"/>
          <w:bCs/>
          <w:sz w:val="22"/>
          <w:szCs w:val="22"/>
        </w:rPr>
      </w:pPr>
      <w:r>
        <w:rPr>
          <w:rFonts w:ascii="Arial" w:hAnsi="Arial"/>
          <w:sz w:val="22"/>
        </w:rPr>
        <w:t>Photo 2:</w:t>
      </w:r>
    </w:p>
    <w:p w14:paraId="25505B2A" w14:textId="4780C75D" w:rsidR="0004405A" w:rsidRPr="007A66BD" w:rsidRDefault="005B5AD2" w:rsidP="0004405A">
      <w:pPr>
        <w:spacing w:after="120" w:line="360" w:lineRule="auto"/>
        <w:rPr>
          <w:rFonts w:ascii="Arial" w:hAnsi="Arial" w:cs="Arial"/>
          <w:bCs/>
          <w:sz w:val="22"/>
          <w:szCs w:val="22"/>
        </w:rPr>
      </w:pPr>
      <w:r>
        <w:rPr>
          <w:rFonts w:ascii="Arial" w:hAnsi="Arial"/>
          <w:sz w:val="22"/>
        </w:rPr>
        <w:t xml:space="preserve">Bernhard Satzger, </w:t>
      </w:r>
      <w:bookmarkStart w:id="26" w:name="OLE_LINK26"/>
      <w:r>
        <w:rPr>
          <w:rFonts w:ascii="Arial" w:hAnsi="Arial"/>
          <w:sz w:val="22"/>
        </w:rPr>
        <w:t xml:space="preserve">Vertipour project manager </w:t>
      </w:r>
      <w:bookmarkEnd w:id="26"/>
      <w:r>
        <w:rPr>
          <w:rFonts w:ascii="Arial" w:hAnsi="Arial"/>
          <w:sz w:val="22"/>
        </w:rPr>
        <w:t>(Photo: BBG).</w:t>
      </w:r>
    </w:p>
    <w:p w14:paraId="06EE5699" w14:textId="77777777" w:rsidR="00AB552B" w:rsidRPr="00384F19" w:rsidRDefault="00AB552B" w:rsidP="00CA007E">
      <w:pPr>
        <w:spacing w:after="120" w:line="360" w:lineRule="auto"/>
        <w:rPr>
          <w:rFonts w:ascii="Arial" w:hAnsi="Arial" w:cs="Arial"/>
          <w:bCs/>
          <w:sz w:val="22"/>
          <w:szCs w:val="22"/>
        </w:rPr>
      </w:pPr>
    </w:p>
    <w:p w14:paraId="58C80E62" w14:textId="2E511730" w:rsidR="008C0249" w:rsidRPr="008C0249" w:rsidRDefault="005A1960" w:rsidP="00917010">
      <w:pPr>
        <w:widowControl w:val="0"/>
        <w:autoSpaceDE w:val="0"/>
        <w:autoSpaceDN w:val="0"/>
        <w:adjustRightInd w:val="0"/>
        <w:spacing w:after="120" w:line="360" w:lineRule="auto"/>
        <w:rPr>
          <w:rFonts w:ascii="Arial" w:hAnsi="Arial" w:cs="Arial"/>
          <w:b/>
          <w:sz w:val="22"/>
          <w:szCs w:val="22"/>
        </w:rPr>
      </w:pPr>
      <w:bookmarkStart w:id="27" w:name="OLE_LINK10"/>
      <w:bookmarkStart w:id="28" w:name="OLE_LINK9"/>
      <w:r>
        <w:rPr>
          <w:rFonts w:ascii="Arial" w:hAnsi="Arial"/>
          <w:b/>
          <w:sz w:val="22"/>
        </w:rPr>
        <w:t xml:space="preserve">Please visit for a download of the press release (Word documents) and print-quality </w:t>
      </w:r>
      <w:r w:rsidRPr="008C0249">
        <w:rPr>
          <w:rFonts w:ascii="Arial" w:hAnsi="Arial" w:cs="Arial"/>
          <w:b/>
          <w:sz w:val="22"/>
          <w:szCs w:val="22"/>
        </w:rPr>
        <w:t xml:space="preserve">photos: </w:t>
      </w:r>
      <w:hyperlink r:id="rId11" w:history="1">
        <w:r w:rsidR="008C0249" w:rsidRPr="008C0249">
          <w:rPr>
            <w:rStyle w:val="Hyperlink"/>
            <w:rFonts w:ascii="Arial" w:hAnsi="Arial" w:cs="Arial"/>
            <w:b/>
            <w:sz w:val="22"/>
            <w:szCs w:val="22"/>
          </w:rPr>
          <w:t>https://www.auchkomm.com/aktuellepressetexte#PI_639</w:t>
        </w:r>
      </w:hyperlink>
    </w:p>
    <w:p w14:paraId="688500AF" w14:textId="798F6C6B" w:rsidR="003C1D86" w:rsidRPr="00D23BF0" w:rsidRDefault="005A1960" w:rsidP="00CA007E">
      <w:pPr>
        <w:pBdr>
          <w:top w:val="single" w:sz="4" w:space="1" w:color="000000"/>
        </w:pBdr>
        <w:spacing w:after="120" w:line="360" w:lineRule="auto"/>
        <w:outlineLvl w:val="0"/>
        <w:rPr>
          <w:rFonts w:ascii="Arial" w:hAnsi="Arial" w:cs="Arial"/>
          <w:b/>
          <w:sz w:val="22"/>
          <w:szCs w:val="22"/>
          <w:lang w:val="de-DE"/>
        </w:rPr>
      </w:pPr>
      <w:bookmarkStart w:id="29" w:name="OLE_LINK50"/>
      <w:r w:rsidRPr="00D23BF0">
        <w:rPr>
          <w:rFonts w:ascii="Arial" w:hAnsi="Arial"/>
          <w:b/>
          <w:sz w:val="22"/>
          <w:lang w:val="de-DE"/>
        </w:rPr>
        <w:t>Contact:</w:t>
      </w:r>
    </w:p>
    <w:p w14:paraId="51782745" w14:textId="7750B444" w:rsidR="003C1D86" w:rsidRPr="00D23BF0" w:rsidRDefault="005A1960" w:rsidP="00CA007E">
      <w:pPr>
        <w:spacing w:after="120" w:line="360" w:lineRule="auto"/>
        <w:rPr>
          <w:rFonts w:ascii="Arial" w:hAnsi="Arial" w:cs="Arial"/>
          <w:sz w:val="22"/>
          <w:szCs w:val="22"/>
          <w:lang w:val="de-DE"/>
        </w:rPr>
      </w:pPr>
      <w:r w:rsidRPr="00D23BF0">
        <w:rPr>
          <w:rFonts w:ascii="Arial" w:hAnsi="Arial"/>
          <w:sz w:val="22"/>
          <w:lang w:val="de-DE"/>
        </w:rPr>
        <w:t xml:space="preserve">BBG GmbH &amp; Co. KG </w:t>
      </w:r>
    </w:p>
    <w:p w14:paraId="098758E9" w14:textId="77777777" w:rsidR="003C1D86" w:rsidRPr="00632B1A" w:rsidRDefault="005A1960" w:rsidP="00CA007E">
      <w:pPr>
        <w:spacing w:after="120" w:line="360" w:lineRule="auto"/>
        <w:rPr>
          <w:rFonts w:ascii="Arial" w:hAnsi="Arial" w:cs="Arial"/>
          <w:sz w:val="22"/>
          <w:szCs w:val="22"/>
          <w:lang w:val="de-DE"/>
        </w:rPr>
      </w:pPr>
      <w:r w:rsidRPr="00632B1A">
        <w:rPr>
          <w:rFonts w:ascii="Arial" w:hAnsi="Arial"/>
          <w:sz w:val="22"/>
          <w:lang w:val="de-DE"/>
        </w:rPr>
        <w:t>Heimenegger Weg 12, D-87719 Mindelheim</w:t>
      </w:r>
    </w:p>
    <w:p w14:paraId="286AAA21" w14:textId="39CB588B" w:rsidR="003C1D86" w:rsidRPr="00D23BF0" w:rsidRDefault="005A1960" w:rsidP="00CA007E">
      <w:pPr>
        <w:spacing w:after="120" w:line="360" w:lineRule="auto"/>
        <w:rPr>
          <w:rFonts w:ascii="Arial" w:hAnsi="Arial" w:cs="Arial"/>
          <w:sz w:val="22"/>
          <w:szCs w:val="22"/>
          <w:lang w:val="fr-FR"/>
        </w:rPr>
      </w:pPr>
      <w:r w:rsidRPr="00D23BF0">
        <w:rPr>
          <w:rFonts w:ascii="Arial" w:hAnsi="Arial"/>
          <w:sz w:val="22"/>
          <w:lang w:val="fr-FR"/>
        </w:rPr>
        <w:t>Martina Barton, Phone +</w:t>
      </w:r>
      <w:proofErr w:type="gramStart"/>
      <w:r w:rsidRPr="00D23BF0">
        <w:rPr>
          <w:rFonts w:ascii="Arial" w:hAnsi="Arial"/>
          <w:sz w:val="22"/>
          <w:lang w:val="fr-FR"/>
        </w:rPr>
        <w:t>49.(</w:t>
      </w:r>
      <w:proofErr w:type="gramEnd"/>
      <w:r w:rsidRPr="00D23BF0">
        <w:rPr>
          <w:rFonts w:ascii="Arial" w:hAnsi="Arial"/>
          <w:sz w:val="22"/>
          <w:lang w:val="fr-FR"/>
        </w:rPr>
        <w:t xml:space="preserve">0)8261 7633-23, </w:t>
      </w:r>
      <w:proofErr w:type="gramStart"/>
      <w:r w:rsidRPr="00D23BF0">
        <w:rPr>
          <w:rFonts w:ascii="Arial" w:hAnsi="Arial"/>
          <w:sz w:val="22"/>
          <w:lang w:val="fr-FR"/>
        </w:rPr>
        <w:t>e-mail:</w:t>
      </w:r>
      <w:proofErr w:type="gramEnd"/>
      <w:r w:rsidRPr="00D23BF0">
        <w:rPr>
          <w:rFonts w:ascii="Arial" w:hAnsi="Arial"/>
          <w:sz w:val="22"/>
          <w:lang w:val="fr-FR"/>
        </w:rPr>
        <w:t xml:space="preserve"> </w:t>
      </w:r>
      <w:hyperlink r:id="rId12">
        <w:r w:rsidRPr="00D23BF0">
          <w:rPr>
            <w:rStyle w:val="Internetverknpfung"/>
            <w:rFonts w:ascii="Arial" w:hAnsi="Arial"/>
            <w:sz w:val="22"/>
            <w:lang w:val="fr-FR"/>
          </w:rPr>
          <w:t>martina.barton@bbg-mbh.com</w:t>
        </w:r>
      </w:hyperlink>
      <w:r w:rsidRPr="00D23BF0">
        <w:rPr>
          <w:lang w:val="fr-FR"/>
        </w:rPr>
        <w:t>.</w:t>
      </w:r>
      <w:r w:rsidRPr="00D23BF0">
        <w:rPr>
          <w:rFonts w:ascii="Arial" w:hAnsi="Arial"/>
          <w:sz w:val="22"/>
          <w:lang w:val="fr-FR"/>
        </w:rPr>
        <w:t xml:space="preserve"> </w:t>
      </w:r>
    </w:p>
    <w:p w14:paraId="1F0D7268" w14:textId="36BB2B87" w:rsidR="003C1D86" w:rsidRPr="006C0D98" w:rsidRDefault="005A1960" w:rsidP="00CA007E">
      <w:pPr>
        <w:spacing w:after="120" w:line="360" w:lineRule="auto"/>
        <w:rPr>
          <w:rFonts w:ascii="Arial" w:hAnsi="Arial" w:cs="Arial"/>
          <w:sz w:val="22"/>
          <w:szCs w:val="22"/>
        </w:rPr>
      </w:pPr>
      <w:r w:rsidRPr="006C0D98">
        <w:rPr>
          <w:rFonts w:ascii="Arial" w:hAnsi="Arial" w:cs="Arial"/>
          <w:sz w:val="22"/>
          <w:szCs w:val="22"/>
        </w:rPr>
        <w:t xml:space="preserve">Please visit </w:t>
      </w:r>
      <w:hyperlink r:id="rId13" w:history="1">
        <w:r w:rsidR="006C0D98" w:rsidRPr="00853DA5">
          <w:rPr>
            <w:rStyle w:val="Hyperlink"/>
            <w:rFonts w:ascii="Arial" w:hAnsi="Arial" w:cs="Arial"/>
            <w:sz w:val="22"/>
            <w:szCs w:val="22"/>
          </w:rPr>
          <w:t>https://www.bbg-mbh.com/start-2.html</w:t>
        </w:r>
      </w:hyperlink>
      <w:r w:rsidR="006C0D98">
        <w:rPr>
          <w:rFonts w:ascii="Arial" w:hAnsi="Arial" w:cs="Arial"/>
          <w:sz w:val="22"/>
          <w:szCs w:val="22"/>
        </w:rPr>
        <w:t xml:space="preserve"> </w:t>
      </w:r>
      <w:r w:rsidRPr="006C0D98">
        <w:rPr>
          <w:rFonts w:ascii="Arial" w:hAnsi="Arial" w:cs="Arial"/>
          <w:sz w:val="22"/>
          <w:szCs w:val="22"/>
        </w:rPr>
        <w:t>for further</w:t>
      </w:r>
      <w:r w:rsidRPr="006C0D98">
        <w:rPr>
          <w:rFonts w:ascii="Arial" w:hAnsi="Arial" w:cs="Arial"/>
          <w:b/>
          <w:sz w:val="22"/>
          <w:szCs w:val="22"/>
        </w:rPr>
        <w:t xml:space="preserve"> information.</w:t>
      </w:r>
      <w:r w:rsidRPr="006C0D98">
        <w:rPr>
          <w:rFonts w:ascii="Arial" w:hAnsi="Arial" w:cs="Arial"/>
          <w:sz w:val="22"/>
          <w:szCs w:val="22"/>
        </w:rPr>
        <w:t xml:space="preserve"> </w:t>
      </w:r>
    </w:p>
    <w:bookmarkEnd w:id="27"/>
    <w:bookmarkEnd w:id="28"/>
    <w:bookmarkEnd w:id="29"/>
    <w:p w14:paraId="5776285E" w14:textId="3C2BA500" w:rsidR="00E54069" w:rsidRDefault="00E54069" w:rsidP="00CA007E">
      <w:pPr>
        <w:spacing w:before="120" w:after="120" w:line="360" w:lineRule="auto"/>
        <w:outlineLvl w:val="0"/>
        <w:rPr>
          <w:rFonts w:ascii="Arial" w:hAnsi="Arial" w:cs="Arial"/>
          <w:b/>
          <w:sz w:val="22"/>
          <w:szCs w:val="22"/>
        </w:rPr>
      </w:pPr>
      <w:r>
        <w:rPr>
          <w:rFonts w:ascii="Arial" w:hAnsi="Arial"/>
          <w:b/>
          <w:sz w:val="22"/>
        </w:rPr>
        <w:t>Please send a specimen copy to:</w:t>
      </w:r>
    </w:p>
    <w:p w14:paraId="5752AFE6" w14:textId="6626B12A" w:rsidR="00C6390C" w:rsidRPr="00632B1A" w:rsidRDefault="00E54069" w:rsidP="00CA007E">
      <w:pPr>
        <w:spacing w:after="120" w:line="360" w:lineRule="auto"/>
        <w:rPr>
          <w:rFonts w:ascii="Arial" w:hAnsi="Arial" w:cs="Arial"/>
          <w:sz w:val="22"/>
          <w:szCs w:val="22"/>
          <w:lang w:val="de-DE"/>
        </w:rPr>
      </w:pPr>
      <w:r w:rsidRPr="00632B1A">
        <w:rPr>
          <w:rFonts w:ascii="Arial" w:hAnsi="Arial"/>
          <w:sz w:val="22"/>
          <w:lang w:val="de-DE"/>
        </w:rPr>
        <w:t xml:space="preserve">auchkomm Unternehmenskommunikation, F. Stephan Auch, Hochstr. 11, D-90429 </w:t>
      </w:r>
      <w:proofErr w:type="spellStart"/>
      <w:r w:rsidRPr="00632B1A">
        <w:rPr>
          <w:rFonts w:ascii="Arial" w:hAnsi="Arial"/>
          <w:sz w:val="22"/>
          <w:lang w:val="de-DE"/>
        </w:rPr>
        <w:t>Nuremberg</w:t>
      </w:r>
      <w:proofErr w:type="spellEnd"/>
      <w:r w:rsidRPr="00632B1A">
        <w:rPr>
          <w:rFonts w:ascii="Arial" w:hAnsi="Arial"/>
          <w:sz w:val="22"/>
          <w:lang w:val="de-DE"/>
        </w:rPr>
        <w:t xml:space="preserve">, </w:t>
      </w:r>
      <w:hyperlink r:id="rId14">
        <w:r w:rsidRPr="00632B1A">
          <w:rPr>
            <w:rStyle w:val="Internetverknpfung"/>
            <w:rFonts w:ascii="Arial" w:hAnsi="Arial"/>
            <w:sz w:val="22"/>
            <w:lang w:val="de-DE"/>
          </w:rPr>
          <w:t>fsa@auchkomm.de</w:t>
        </w:r>
      </w:hyperlink>
      <w:r w:rsidRPr="00632B1A">
        <w:rPr>
          <w:rFonts w:ascii="Arial" w:hAnsi="Arial"/>
          <w:sz w:val="22"/>
          <w:lang w:val="de-DE"/>
        </w:rPr>
        <w:t xml:space="preserve">, </w:t>
      </w:r>
      <w:hyperlink r:id="rId15">
        <w:r w:rsidRPr="00632B1A">
          <w:rPr>
            <w:rStyle w:val="Internetverknpfung"/>
            <w:rFonts w:ascii="Arial" w:hAnsi="Arial"/>
            <w:sz w:val="22"/>
            <w:lang w:val="de-DE"/>
          </w:rPr>
          <w:t>www.auchkomm.de</w:t>
        </w:r>
      </w:hyperlink>
      <w:r w:rsidRPr="00632B1A">
        <w:rPr>
          <w:rFonts w:ascii="Arial" w:hAnsi="Arial"/>
          <w:sz w:val="22"/>
          <w:lang w:val="de-DE"/>
        </w:rPr>
        <w:t xml:space="preserve">. </w:t>
      </w:r>
      <w:bookmarkEnd w:id="0"/>
      <w:bookmarkEnd w:id="6"/>
      <w:bookmarkEnd w:id="7"/>
    </w:p>
    <w:sectPr w:rsidR="00C6390C" w:rsidRPr="00632B1A" w:rsidSect="00CC65A4">
      <w:headerReference w:type="even" r:id="rId16"/>
      <w:headerReference w:type="default" r:id="rId17"/>
      <w:footerReference w:type="even" r:id="rId18"/>
      <w:footerReference w:type="default" r:id="rId19"/>
      <w:headerReference w:type="first" r:id="rId20"/>
      <w:footerReference w:type="first" r:id="rId21"/>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C42DC" w14:textId="77777777" w:rsidR="00D619D9" w:rsidRDefault="00D619D9">
      <w:r>
        <w:separator/>
      </w:r>
    </w:p>
  </w:endnote>
  <w:endnote w:type="continuationSeparator" w:id="0">
    <w:p w14:paraId="086D7BA3" w14:textId="77777777" w:rsidR="00D619D9" w:rsidRDefault="00D6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387D7008" w:rsidR="00B92C9B" w:rsidRPr="00CC65A4" w:rsidRDefault="00CC65A4" w:rsidP="00CC65A4">
    <w:pPr>
      <w:pStyle w:val="Fuzeile"/>
      <w:jc w:val="center"/>
      <w:rPr>
        <w:sz w:val="20"/>
        <w:szCs w:val="20"/>
      </w:rPr>
    </w:pPr>
    <w:r>
      <w:rPr>
        <w:sz w:val="20"/>
      </w:rPr>
      <w:t xml:space="preserve">Page </w:t>
    </w:r>
    <w:r w:rsidRPr="00CC65A4">
      <w:rPr>
        <w:b/>
        <w:sz w:val="20"/>
      </w:rPr>
      <w:fldChar w:fldCharType="begin"/>
    </w:r>
    <w:r w:rsidRPr="00CC65A4">
      <w:rPr>
        <w:b/>
        <w:sz w:val="20"/>
      </w:rPr>
      <w:instrText>PAGE  \* Arabic  \* MERGEFORMAT</w:instrText>
    </w:r>
    <w:r w:rsidRPr="00CC65A4">
      <w:rPr>
        <w:b/>
        <w:sz w:val="20"/>
      </w:rPr>
      <w:fldChar w:fldCharType="separate"/>
    </w:r>
    <w:r w:rsidR="002E78EF">
      <w:rPr>
        <w:b/>
        <w:sz w:val="20"/>
      </w:rPr>
      <w:t>1</w:t>
    </w:r>
    <w:r w:rsidRPr="00CC65A4">
      <w:rPr>
        <w:b/>
        <w:sz w:val="20"/>
      </w:rPr>
      <w:fldChar w:fldCharType="end"/>
    </w:r>
    <w:r>
      <w:rPr>
        <w:sz w:val="20"/>
      </w:rPr>
      <w:t xml:space="preserve"> of </w:t>
    </w:r>
    <w:r w:rsidRPr="00CC65A4">
      <w:rPr>
        <w:b/>
        <w:sz w:val="20"/>
      </w:rPr>
      <w:fldChar w:fldCharType="begin"/>
    </w:r>
    <w:r w:rsidRPr="00CC65A4">
      <w:rPr>
        <w:b/>
        <w:sz w:val="20"/>
      </w:rPr>
      <w:instrText>NUMPAGES  \* Arabic  \* MERGEFORMAT</w:instrText>
    </w:r>
    <w:r w:rsidRPr="00CC65A4">
      <w:rPr>
        <w:b/>
        <w:sz w:val="20"/>
      </w:rPr>
      <w:fldChar w:fldCharType="separate"/>
    </w:r>
    <w:r w:rsidR="002E78EF">
      <w:rPr>
        <w:b/>
        <w:sz w:val="20"/>
      </w:rPr>
      <w:t>6</w:t>
    </w:r>
    <w:r w:rsidRPr="00CC65A4">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DCA7D" w14:textId="77777777" w:rsidR="00D619D9" w:rsidRDefault="00D619D9">
      <w:r>
        <w:separator/>
      </w:r>
    </w:p>
  </w:footnote>
  <w:footnote w:type="continuationSeparator" w:id="0">
    <w:p w14:paraId="6A68166A" w14:textId="77777777" w:rsidR="00D619D9" w:rsidRDefault="00D61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BF0C17"/>
    <w:multiLevelType w:val="multilevel"/>
    <w:tmpl w:val="FF86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A6DCE"/>
    <w:multiLevelType w:val="multilevel"/>
    <w:tmpl w:val="89C0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03F3DA6"/>
    <w:multiLevelType w:val="multilevel"/>
    <w:tmpl w:val="985A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2B5ABA"/>
    <w:multiLevelType w:val="multilevel"/>
    <w:tmpl w:val="AA84F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9917561">
    <w:abstractNumId w:val="0"/>
  </w:num>
  <w:num w:numId="2" w16cid:durableId="350881996">
    <w:abstractNumId w:val="3"/>
  </w:num>
  <w:num w:numId="3" w16cid:durableId="1141846853">
    <w:abstractNumId w:val="4"/>
  </w:num>
  <w:num w:numId="4" w16cid:durableId="1388723537">
    <w:abstractNumId w:val="6"/>
  </w:num>
  <w:num w:numId="5" w16cid:durableId="2119980933">
    <w:abstractNumId w:val="2"/>
  </w:num>
  <w:num w:numId="6" w16cid:durableId="1891501041">
    <w:abstractNumId w:val="1"/>
  </w:num>
  <w:num w:numId="7" w16cid:durableId="1986199842">
    <w:abstractNumId w:val="5"/>
  </w:num>
  <w:num w:numId="8" w16cid:durableId="14653865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29A9"/>
    <w:rsid w:val="0000681A"/>
    <w:rsid w:val="00015E42"/>
    <w:rsid w:val="000273B4"/>
    <w:rsid w:val="0004228C"/>
    <w:rsid w:val="0004405A"/>
    <w:rsid w:val="000510AE"/>
    <w:rsid w:val="000605C5"/>
    <w:rsid w:val="0006080A"/>
    <w:rsid w:val="00060CC3"/>
    <w:rsid w:val="00060F65"/>
    <w:rsid w:val="00065E21"/>
    <w:rsid w:val="00073172"/>
    <w:rsid w:val="000732F5"/>
    <w:rsid w:val="00073D87"/>
    <w:rsid w:val="00074CC5"/>
    <w:rsid w:val="00076AB6"/>
    <w:rsid w:val="000848CB"/>
    <w:rsid w:val="00093BD7"/>
    <w:rsid w:val="000A0FCB"/>
    <w:rsid w:val="000A48BC"/>
    <w:rsid w:val="000A79CE"/>
    <w:rsid w:val="000C4DA4"/>
    <w:rsid w:val="000D0425"/>
    <w:rsid w:val="000D28A5"/>
    <w:rsid w:val="000D3C15"/>
    <w:rsid w:val="000D5986"/>
    <w:rsid w:val="000E3F2C"/>
    <w:rsid w:val="000E4151"/>
    <w:rsid w:val="000F68CA"/>
    <w:rsid w:val="0010268B"/>
    <w:rsid w:val="00105E48"/>
    <w:rsid w:val="00111D96"/>
    <w:rsid w:val="00111EBC"/>
    <w:rsid w:val="001146CB"/>
    <w:rsid w:val="00115DEE"/>
    <w:rsid w:val="001166D7"/>
    <w:rsid w:val="00116B69"/>
    <w:rsid w:val="00135917"/>
    <w:rsid w:val="00140CBF"/>
    <w:rsid w:val="001508B1"/>
    <w:rsid w:val="001547A5"/>
    <w:rsid w:val="00154E5B"/>
    <w:rsid w:val="00155FF9"/>
    <w:rsid w:val="00157036"/>
    <w:rsid w:val="00157834"/>
    <w:rsid w:val="00165170"/>
    <w:rsid w:val="00183071"/>
    <w:rsid w:val="00190292"/>
    <w:rsid w:val="0019131A"/>
    <w:rsid w:val="001928B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423B"/>
    <w:rsid w:val="002169A0"/>
    <w:rsid w:val="002304A0"/>
    <w:rsid w:val="002402A9"/>
    <w:rsid w:val="00241CEF"/>
    <w:rsid w:val="0024377B"/>
    <w:rsid w:val="00244813"/>
    <w:rsid w:val="00252204"/>
    <w:rsid w:val="00254E5C"/>
    <w:rsid w:val="0026530F"/>
    <w:rsid w:val="002705C7"/>
    <w:rsid w:val="002707D3"/>
    <w:rsid w:val="002723B8"/>
    <w:rsid w:val="00272CA1"/>
    <w:rsid w:val="00280EFE"/>
    <w:rsid w:val="00285576"/>
    <w:rsid w:val="00287EE5"/>
    <w:rsid w:val="00292532"/>
    <w:rsid w:val="002A17CC"/>
    <w:rsid w:val="002A74C9"/>
    <w:rsid w:val="002B03AE"/>
    <w:rsid w:val="002B60FF"/>
    <w:rsid w:val="002C7B17"/>
    <w:rsid w:val="002D45BE"/>
    <w:rsid w:val="002E157D"/>
    <w:rsid w:val="002E310F"/>
    <w:rsid w:val="002E4048"/>
    <w:rsid w:val="002E4839"/>
    <w:rsid w:val="002E4EA2"/>
    <w:rsid w:val="002E59E8"/>
    <w:rsid w:val="002E78EF"/>
    <w:rsid w:val="002F202F"/>
    <w:rsid w:val="002F52BF"/>
    <w:rsid w:val="002F562D"/>
    <w:rsid w:val="00302ACE"/>
    <w:rsid w:val="00304457"/>
    <w:rsid w:val="003066E0"/>
    <w:rsid w:val="003114F4"/>
    <w:rsid w:val="00312F2C"/>
    <w:rsid w:val="00315E8A"/>
    <w:rsid w:val="00320136"/>
    <w:rsid w:val="00331875"/>
    <w:rsid w:val="003325CB"/>
    <w:rsid w:val="00336F51"/>
    <w:rsid w:val="003411CC"/>
    <w:rsid w:val="0034225C"/>
    <w:rsid w:val="00350996"/>
    <w:rsid w:val="0035321B"/>
    <w:rsid w:val="00360D5D"/>
    <w:rsid w:val="00363492"/>
    <w:rsid w:val="003642C0"/>
    <w:rsid w:val="0036633A"/>
    <w:rsid w:val="003713E6"/>
    <w:rsid w:val="00372E46"/>
    <w:rsid w:val="0037439A"/>
    <w:rsid w:val="00374CB2"/>
    <w:rsid w:val="0038047E"/>
    <w:rsid w:val="00383085"/>
    <w:rsid w:val="00384F19"/>
    <w:rsid w:val="003876D5"/>
    <w:rsid w:val="0039028B"/>
    <w:rsid w:val="00391E71"/>
    <w:rsid w:val="00395CB2"/>
    <w:rsid w:val="00396AFA"/>
    <w:rsid w:val="00396F23"/>
    <w:rsid w:val="00397725"/>
    <w:rsid w:val="003A2A42"/>
    <w:rsid w:val="003C1D86"/>
    <w:rsid w:val="003C2E46"/>
    <w:rsid w:val="003D5FF7"/>
    <w:rsid w:val="003E40CB"/>
    <w:rsid w:val="003E426B"/>
    <w:rsid w:val="003E55AD"/>
    <w:rsid w:val="003F1E09"/>
    <w:rsid w:val="003F4898"/>
    <w:rsid w:val="003F6911"/>
    <w:rsid w:val="004020DC"/>
    <w:rsid w:val="00403708"/>
    <w:rsid w:val="0040445E"/>
    <w:rsid w:val="00411D18"/>
    <w:rsid w:val="00417319"/>
    <w:rsid w:val="00420E90"/>
    <w:rsid w:val="00423AA9"/>
    <w:rsid w:val="00430BFF"/>
    <w:rsid w:val="004367C9"/>
    <w:rsid w:val="0045052D"/>
    <w:rsid w:val="00452026"/>
    <w:rsid w:val="00467507"/>
    <w:rsid w:val="004722E1"/>
    <w:rsid w:val="00474DC6"/>
    <w:rsid w:val="00492F48"/>
    <w:rsid w:val="00494D06"/>
    <w:rsid w:val="004958DE"/>
    <w:rsid w:val="004A1C12"/>
    <w:rsid w:val="004A3B48"/>
    <w:rsid w:val="004B369A"/>
    <w:rsid w:val="004B7D06"/>
    <w:rsid w:val="004C2B70"/>
    <w:rsid w:val="004D1B17"/>
    <w:rsid w:val="004D1C81"/>
    <w:rsid w:val="004D49EC"/>
    <w:rsid w:val="004D72C0"/>
    <w:rsid w:val="004D7D84"/>
    <w:rsid w:val="004E3A85"/>
    <w:rsid w:val="004E5260"/>
    <w:rsid w:val="00503E76"/>
    <w:rsid w:val="0051217A"/>
    <w:rsid w:val="00513751"/>
    <w:rsid w:val="0051438B"/>
    <w:rsid w:val="00516FBB"/>
    <w:rsid w:val="005376AD"/>
    <w:rsid w:val="00542BCD"/>
    <w:rsid w:val="00544A7E"/>
    <w:rsid w:val="0054605B"/>
    <w:rsid w:val="00554F4A"/>
    <w:rsid w:val="005550EA"/>
    <w:rsid w:val="005553A9"/>
    <w:rsid w:val="00556E70"/>
    <w:rsid w:val="00561BC7"/>
    <w:rsid w:val="00570105"/>
    <w:rsid w:val="00570953"/>
    <w:rsid w:val="00572263"/>
    <w:rsid w:val="00575765"/>
    <w:rsid w:val="005838E4"/>
    <w:rsid w:val="00590FAA"/>
    <w:rsid w:val="005937AC"/>
    <w:rsid w:val="00593AF1"/>
    <w:rsid w:val="005A02F6"/>
    <w:rsid w:val="005A1960"/>
    <w:rsid w:val="005A6BCB"/>
    <w:rsid w:val="005B13F5"/>
    <w:rsid w:val="005B5AD2"/>
    <w:rsid w:val="005B6499"/>
    <w:rsid w:val="005B6C8B"/>
    <w:rsid w:val="005C0366"/>
    <w:rsid w:val="005C3ADE"/>
    <w:rsid w:val="005D12C4"/>
    <w:rsid w:val="005D1D1B"/>
    <w:rsid w:val="005D5B1C"/>
    <w:rsid w:val="005E6112"/>
    <w:rsid w:val="005E6EAB"/>
    <w:rsid w:val="005F591D"/>
    <w:rsid w:val="0060212A"/>
    <w:rsid w:val="006039FE"/>
    <w:rsid w:val="00604670"/>
    <w:rsid w:val="00612D1C"/>
    <w:rsid w:val="00630841"/>
    <w:rsid w:val="00632B1A"/>
    <w:rsid w:val="0063367C"/>
    <w:rsid w:val="0064275F"/>
    <w:rsid w:val="00643B25"/>
    <w:rsid w:val="00652A1A"/>
    <w:rsid w:val="00653F64"/>
    <w:rsid w:val="00654524"/>
    <w:rsid w:val="00656249"/>
    <w:rsid w:val="006667A8"/>
    <w:rsid w:val="00666B14"/>
    <w:rsid w:val="00667886"/>
    <w:rsid w:val="00686277"/>
    <w:rsid w:val="006A4919"/>
    <w:rsid w:val="006B5539"/>
    <w:rsid w:val="006C0D98"/>
    <w:rsid w:val="006D0D23"/>
    <w:rsid w:val="006D1C30"/>
    <w:rsid w:val="006D39B0"/>
    <w:rsid w:val="006D50A2"/>
    <w:rsid w:val="006D6CCE"/>
    <w:rsid w:val="006D7AF4"/>
    <w:rsid w:val="006E0918"/>
    <w:rsid w:val="006F16A4"/>
    <w:rsid w:val="006F4D35"/>
    <w:rsid w:val="0070031D"/>
    <w:rsid w:val="00700587"/>
    <w:rsid w:val="007011C8"/>
    <w:rsid w:val="0070639A"/>
    <w:rsid w:val="00710529"/>
    <w:rsid w:val="00711112"/>
    <w:rsid w:val="0071663D"/>
    <w:rsid w:val="007218E5"/>
    <w:rsid w:val="007278E4"/>
    <w:rsid w:val="00730DB5"/>
    <w:rsid w:val="00730F3B"/>
    <w:rsid w:val="00734F6C"/>
    <w:rsid w:val="00736E4F"/>
    <w:rsid w:val="00742C7D"/>
    <w:rsid w:val="007457FA"/>
    <w:rsid w:val="00745C18"/>
    <w:rsid w:val="00754591"/>
    <w:rsid w:val="00766CA3"/>
    <w:rsid w:val="007749E8"/>
    <w:rsid w:val="007835FE"/>
    <w:rsid w:val="007879FC"/>
    <w:rsid w:val="00790971"/>
    <w:rsid w:val="00792E71"/>
    <w:rsid w:val="007960A4"/>
    <w:rsid w:val="007A62B3"/>
    <w:rsid w:val="007A66BD"/>
    <w:rsid w:val="007B3905"/>
    <w:rsid w:val="007C67B3"/>
    <w:rsid w:val="007E1886"/>
    <w:rsid w:val="007E2576"/>
    <w:rsid w:val="007E368A"/>
    <w:rsid w:val="007F1829"/>
    <w:rsid w:val="007F6C32"/>
    <w:rsid w:val="008003D7"/>
    <w:rsid w:val="00802304"/>
    <w:rsid w:val="0080370D"/>
    <w:rsid w:val="00804459"/>
    <w:rsid w:val="00805D57"/>
    <w:rsid w:val="00812130"/>
    <w:rsid w:val="00813741"/>
    <w:rsid w:val="0081561C"/>
    <w:rsid w:val="00826C29"/>
    <w:rsid w:val="00827CC4"/>
    <w:rsid w:val="00831380"/>
    <w:rsid w:val="00835028"/>
    <w:rsid w:val="00844D39"/>
    <w:rsid w:val="00846385"/>
    <w:rsid w:val="008531CC"/>
    <w:rsid w:val="00854436"/>
    <w:rsid w:val="00855F03"/>
    <w:rsid w:val="00856D4F"/>
    <w:rsid w:val="00860F0D"/>
    <w:rsid w:val="0086219E"/>
    <w:rsid w:val="008679D7"/>
    <w:rsid w:val="008820DC"/>
    <w:rsid w:val="00883C5D"/>
    <w:rsid w:val="0088526A"/>
    <w:rsid w:val="008869EF"/>
    <w:rsid w:val="00890156"/>
    <w:rsid w:val="008921B0"/>
    <w:rsid w:val="008A01E7"/>
    <w:rsid w:val="008A4633"/>
    <w:rsid w:val="008A4721"/>
    <w:rsid w:val="008A5C07"/>
    <w:rsid w:val="008A7E7B"/>
    <w:rsid w:val="008C0249"/>
    <w:rsid w:val="008C05C8"/>
    <w:rsid w:val="008C2392"/>
    <w:rsid w:val="008C4F1F"/>
    <w:rsid w:val="008C6E59"/>
    <w:rsid w:val="008E6916"/>
    <w:rsid w:val="008F482F"/>
    <w:rsid w:val="00902F20"/>
    <w:rsid w:val="0091073E"/>
    <w:rsid w:val="00911483"/>
    <w:rsid w:val="0091155E"/>
    <w:rsid w:val="0091180E"/>
    <w:rsid w:val="0091244D"/>
    <w:rsid w:val="00914902"/>
    <w:rsid w:val="0091562C"/>
    <w:rsid w:val="00916704"/>
    <w:rsid w:val="00917010"/>
    <w:rsid w:val="009220C4"/>
    <w:rsid w:val="00930067"/>
    <w:rsid w:val="0093078A"/>
    <w:rsid w:val="00934137"/>
    <w:rsid w:val="00936D83"/>
    <w:rsid w:val="00947A94"/>
    <w:rsid w:val="00951E6C"/>
    <w:rsid w:val="00961C5D"/>
    <w:rsid w:val="009635C4"/>
    <w:rsid w:val="00973B0A"/>
    <w:rsid w:val="00995734"/>
    <w:rsid w:val="009963EF"/>
    <w:rsid w:val="009A6074"/>
    <w:rsid w:val="009B52BC"/>
    <w:rsid w:val="009C1A5F"/>
    <w:rsid w:val="009D0BBD"/>
    <w:rsid w:val="009D1481"/>
    <w:rsid w:val="009D231C"/>
    <w:rsid w:val="009D548A"/>
    <w:rsid w:val="009D7B9F"/>
    <w:rsid w:val="009F01C3"/>
    <w:rsid w:val="009F27E0"/>
    <w:rsid w:val="009F46BA"/>
    <w:rsid w:val="009F4BA6"/>
    <w:rsid w:val="009F5FE7"/>
    <w:rsid w:val="00A01F5C"/>
    <w:rsid w:val="00A033BA"/>
    <w:rsid w:val="00A06A65"/>
    <w:rsid w:val="00A15541"/>
    <w:rsid w:val="00A2082F"/>
    <w:rsid w:val="00A21118"/>
    <w:rsid w:val="00A27A30"/>
    <w:rsid w:val="00A33384"/>
    <w:rsid w:val="00A42776"/>
    <w:rsid w:val="00A44A03"/>
    <w:rsid w:val="00A532F1"/>
    <w:rsid w:val="00A67D8E"/>
    <w:rsid w:val="00A758D1"/>
    <w:rsid w:val="00A83779"/>
    <w:rsid w:val="00A86C23"/>
    <w:rsid w:val="00AA455F"/>
    <w:rsid w:val="00AB552B"/>
    <w:rsid w:val="00AB6F27"/>
    <w:rsid w:val="00AC0415"/>
    <w:rsid w:val="00AC4A53"/>
    <w:rsid w:val="00AD0891"/>
    <w:rsid w:val="00AD2331"/>
    <w:rsid w:val="00AE1494"/>
    <w:rsid w:val="00AF0857"/>
    <w:rsid w:val="00AF1C9B"/>
    <w:rsid w:val="00AF4B8B"/>
    <w:rsid w:val="00AF51EC"/>
    <w:rsid w:val="00B146FC"/>
    <w:rsid w:val="00B23D07"/>
    <w:rsid w:val="00B246A7"/>
    <w:rsid w:val="00B3347D"/>
    <w:rsid w:val="00B412F9"/>
    <w:rsid w:val="00B52657"/>
    <w:rsid w:val="00B57C6C"/>
    <w:rsid w:val="00B603B1"/>
    <w:rsid w:val="00B63EF2"/>
    <w:rsid w:val="00B642DF"/>
    <w:rsid w:val="00B85763"/>
    <w:rsid w:val="00B92C90"/>
    <w:rsid w:val="00B92C9B"/>
    <w:rsid w:val="00B94100"/>
    <w:rsid w:val="00B95BA2"/>
    <w:rsid w:val="00B9765C"/>
    <w:rsid w:val="00BA3276"/>
    <w:rsid w:val="00BA7201"/>
    <w:rsid w:val="00BB10E6"/>
    <w:rsid w:val="00BB7700"/>
    <w:rsid w:val="00BC34D9"/>
    <w:rsid w:val="00BD0DB0"/>
    <w:rsid w:val="00BD32CE"/>
    <w:rsid w:val="00BE0302"/>
    <w:rsid w:val="00BE22F9"/>
    <w:rsid w:val="00BE2C65"/>
    <w:rsid w:val="00BE3318"/>
    <w:rsid w:val="00BE344C"/>
    <w:rsid w:val="00BF1CA1"/>
    <w:rsid w:val="00BF4332"/>
    <w:rsid w:val="00BF4F64"/>
    <w:rsid w:val="00C03B0E"/>
    <w:rsid w:val="00C0478C"/>
    <w:rsid w:val="00C05CED"/>
    <w:rsid w:val="00C06176"/>
    <w:rsid w:val="00C11B8F"/>
    <w:rsid w:val="00C12237"/>
    <w:rsid w:val="00C1347E"/>
    <w:rsid w:val="00C13C4E"/>
    <w:rsid w:val="00C263CB"/>
    <w:rsid w:val="00C41508"/>
    <w:rsid w:val="00C46FC1"/>
    <w:rsid w:val="00C4798B"/>
    <w:rsid w:val="00C479A9"/>
    <w:rsid w:val="00C50843"/>
    <w:rsid w:val="00C53186"/>
    <w:rsid w:val="00C60F55"/>
    <w:rsid w:val="00C6390C"/>
    <w:rsid w:val="00C67EF0"/>
    <w:rsid w:val="00C74BF1"/>
    <w:rsid w:val="00C80B16"/>
    <w:rsid w:val="00C831CD"/>
    <w:rsid w:val="00C91316"/>
    <w:rsid w:val="00CA007E"/>
    <w:rsid w:val="00CC2EA8"/>
    <w:rsid w:val="00CC3228"/>
    <w:rsid w:val="00CC65A4"/>
    <w:rsid w:val="00CC698D"/>
    <w:rsid w:val="00CD157A"/>
    <w:rsid w:val="00CD391D"/>
    <w:rsid w:val="00CD6438"/>
    <w:rsid w:val="00CD6BE1"/>
    <w:rsid w:val="00CE1216"/>
    <w:rsid w:val="00CE5F1D"/>
    <w:rsid w:val="00CF277E"/>
    <w:rsid w:val="00D04A34"/>
    <w:rsid w:val="00D13DD4"/>
    <w:rsid w:val="00D1484D"/>
    <w:rsid w:val="00D23BF0"/>
    <w:rsid w:val="00D51206"/>
    <w:rsid w:val="00D56BB8"/>
    <w:rsid w:val="00D575D2"/>
    <w:rsid w:val="00D619D9"/>
    <w:rsid w:val="00D62228"/>
    <w:rsid w:val="00D679D7"/>
    <w:rsid w:val="00D7087E"/>
    <w:rsid w:val="00D7729F"/>
    <w:rsid w:val="00D84F63"/>
    <w:rsid w:val="00D94DE8"/>
    <w:rsid w:val="00D950F4"/>
    <w:rsid w:val="00DA27BA"/>
    <w:rsid w:val="00DA44AF"/>
    <w:rsid w:val="00DA714B"/>
    <w:rsid w:val="00DB7B62"/>
    <w:rsid w:val="00DC0859"/>
    <w:rsid w:val="00DD1E28"/>
    <w:rsid w:val="00DD46B4"/>
    <w:rsid w:val="00DE4784"/>
    <w:rsid w:val="00E00ABA"/>
    <w:rsid w:val="00E03F51"/>
    <w:rsid w:val="00E12B44"/>
    <w:rsid w:val="00E16D8A"/>
    <w:rsid w:val="00E22632"/>
    <w:rsid w:val="00E3064C"/>
    <w:rsid w:val="00E31D8A"/>
    <w:rsid w:val="00E33D91"/>
    <w:rsid w:val="00E34004"/>
    <w:rsid w:val="00E3411A"/>
    <w:rsid w:val="00E416D4"/>
    <w:rsid w:val="00E42CE3"/>
    <w:rsid w:val="00E4612B"/>
    <w:rsid w:val="00E51E70"/>
    <w:rsid w:val="00E54069"/>
    <w:rsid w:val="00E559BD"/>
    <w:rsid w:val="00E62F9C"/>
    <w:rsid w:val="00E7117D"/>
    <w:rsid w:val="00E71E33"/>
    <w:rsid w:val="00E776A4"/>
    <w:rsid w:val="00E80C14"/>
    <w:rsid w:val="00E8414E"/>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EF6C83"/>
    <w:rsid w:val="00F1145C"/>
    <w:rsid w:val="00F219A9"/>
    <w:rsid w:val="00F21C95"/>
    <w:rsid w:val="00F220F8"/>
    <w:rsid w:val="00F3406E"/>
    <w:rsid w:val="00F3457A"/>
    <w:rsid w:val="00F44697"/>
    <w:rsid w:val="00F51466"/>
    <w:rsid w:val="00F528C0"/>
    <w:rsid w:val="00F564AF"/>
    <w:rsid w:val="00F57F7A"/>
    <w:rsid w:val="00F71AEE"/>
    <w:rsid w:val="00F8116D"/>
    <w:rsid w:val="00F838A6"/>
    <w:rsid w:val="00F83D8C"/>
    <w:rsid w:val="00F901C3"/>
    <w:rsid w:val="00F901EF"/>
    <w:rsid w:val="00F91C3F"/>
    <w:rsid w:val="00F950C1"/>
    <w:rsid w:val="00F964BF"/>
    <w:rsid w:val="00F9722A"/>
    <w:rsid w:val="00FC6E77"/>
    <w:rsid w:val="00FD11C2"/>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AD2"/>
    <w:pPr>
      <w:suppressAutoHyphens w:val="0"/>
    </w:pPr>
    <w:rPr>
      <w:sz w:val="24"/>
      <w:szCs w:val="24"/>
    </w:rPr>
  </w:style>
  <w:style w:type="paragraph" w:styleId="berschrift1">
    <w:name w:val="heading 1"/>
    <w:basedOn w:val="Standard"/>
    <w:next w:val="Standard"/>
    <w:link w:val="berschrift1Zchn"/>
    <w:uiPriority w:val="9"/>
    <w:qFormat/>
    <w:rsid w:val="009170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customStyle="1" w:styleId="NichtaufgelsteErwhnung4">
    <w:name w:val="Nicht aufgelöste Erwähnung4"/>
    <w:basedOn w:val="Absatz-Standardschriftart"/>
    <w:uiPriority w:val="99"/>
    <w:semiHidden/>
    <w:unhideWhenUsed/>
    <w:rsid w:val="006B5539"/>
    <w:rPr>
      <w:color w:val="605E5C"/>
      <w:shd w:val="clear" w:color="auto" w:fill="E1DFDD"/>
    </w:rPr>
  </w:style>
  <w:style w:type="paragraph" w:customStyle="1" w:styleId="p1">
    <w:name w:val="p1"/>
    <w:basedOn w:val="Standard"/>
    <w:rsid w:val="003F1E09"/>
    <w:pPr>
      <w:spacing w:before="100" w:beforeAutospacing="1" w:after="100" w:afterAutospacing="1"/>
    </w:pPr>
  </w:style>
  <w:style w:type="paragraph" w:customStyle="1" w:styleId="p2">
    <w:name w:val="p2"/>
    <w:basedOn w:val="Standard"/>
    <w:rsid w:val="003F1E09"/>
    <w:pPr>
      <w:spacing w:before="100" w:beforeAutospacing="1" w:after="100" w:afterAutospacing="1"/>
    </w:pPr>
  </w:style>
  <w:style w:type="paragraph" w:customStyle="1" w:styleId="p3">
    <w:name w:val="p3"/>
    <w:basedOn w:val="Standard"/>
    <w:rsid w:val="003F1E09"/>
    <w:pPr>
      <w:spacing w:before="100" w:beforeAutospacing="1" w:after="100" w:afterAutospacing="1"/>
    </w:pPr>
  </w:style>
  <w:style w:type="character" w:customStyle="1" w:styleId="s1">
    <w:name w:val="s1"/>
    <w:basedOn w:val="Absatz-Standardschriftart"/>
    <w:rsid w:val="001146CB"/>
  </w:style>
  <w:style w:type="character" w:styleId="NichtaufgelsteErwhnung">
    <w:name w:val="Unresolved Mention"/>
    <w:basedOn w:val="Absatz-Standardschriftart"/>
    <w:uiPriority w:val="99"/>
    <w:semiHidden/>
    <w:unhideWhenUsed/>
    <w:rsid w:val="0021423B"/>
    <w:rPr>
      <w:color w:val="605E5C"/>
      <w:shd w:val="clear" w:color="auto" w:fill="E1DFDD"/>
    </w:rPr>
  </w:style>
  <w:style w:type="character" w:customStyle="1" w:styleId="berschrift1Zchn">
    <w:name w:val="Überschrift 1 Zchn"/>
    <w:basedOn w:val="Absatz-Standardschriftart"/>
    <w:link w:val="berschrift1"/>
    <w:uiPriority w:val="9"/>
    <w:rsid w:val="00917010"/>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rsid w:val="00917010"/>
    <w:rPr>
      <w:i/>
      <w:iCs/>
    </w:rPr>
  </w:style>
  <w:style w:type="character" w:customStyle="1" w:styleId="s2">
    <w:name w:val="s2"/>
    <w:basedOn w:val="Absatz-Standardschriftart"/>
    <w:rsid w:val="009C1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4713">
      <w:bodyDiv w:val="1"/>
      <w:marLeft w:val="0"/>
      <w:marRight w:val="0"/>
      <w:marTop w:val="0"/>
      <w:marBottom w:val="0"/>
      <w:divBdr>
        <w:top w:val="none" w:sz="0" w:space="0" w:color="auto"/>
        <w:left w:val="none" w:sz="0" w:space="0" w:color="auto"/>
        <w:bottom w:val="none" w:sz="0" w:space="0" w:color="auto"/>
        <w:right w:val="none" w:sz="0" w:space="0" w:color="auto"/>
      </w:divBdr>
    </w:div>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423377873">
      <w:bodyDiv w:val="1"/>
      <w:marLeft w:val="0"/>
      <w:marRight w:val="0"/>
      <w:marTop w:val="0"/>
      <w:marBottom w:val="0"/>
      <w:divBdr>
        <w:top w:val="none" w:sz="0" w:space="0" w:color="auto"/>
        <w:left w:val="none" w:sz="0" w:space="0" w:color="auto"/>
        <w:bottom w:val="none" w:sz="0" w:space="0" w:color="auto"/>
        <w:right w:val="none" w:sz="0" w:space="0" w:color="auto"/>
      </w:divBdr>
    </w:div>
    <w:div w:id="589630016">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449818279">
      <w:bodyDiv w:val="1"/>
      <w:marLeft w:val="0"/>
      <w:marRight w:val="0"/>
      <w:marTop w:val="0"/>
      <w:marBottom w:val="0"/>
      <w:divBdr>
        <w:top w:val="none" w:sz="0" w:space="0" w:color="auto"/>
        <w:left w:val="none" w:sz="0" w:space="0" w:color="auto"/>
        <w:bottom w:val="none" w:sz="0" w:space="0" w:color="auto"/>
        <w:right w:val="none" w:sz="0" w:space="0" w:color="auto"/>
      </w:divBdr>
    </w:div>
    <w:div w:id="1536039421">
      <w:bodyDiv w:val="1"/>
      <w:marLeft w:val="0"/>
      <w:marRight w:val="0"/>
      <w:marTop w:val="0"/>
      <w:marBottom w:val="0"/>
      <w:divBdr>
        <w:top w:val="none" w:sz="0" w:space="0" w:color="auto"/>
        <w:left w:val="none" w:sz="0" w:space="0" w:color="auto"/>
        <w:bottom w:val="none" w:sz="0" w:space="0" w:color="auto"/>
        <w:right w:val="none" w:sz="0" w:space="0" w:color="auto"/>
      </w:divBdr>
    </w:div>
    <w:div w:id="1536312860">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53950728">
      <w:bodyDiv w:val="1"/>
      <w:marLeft w:val="0"/>
      <w:marRight w:val="0"/>
      <w:marTop w:val="0"/>
      <w:marBottom w:val="0"/>
      <w:divBdr>
        <w:top w:val="none" w:sz="0" w:space="0" w:color="auto"/>
        <w:left w:val="none" w:sz="0" w:space="0" w:color="auto"/>
        <w:bottom w:val="none" w:sz="0" w:space="0" w:color="auto"/>
        <w:right w:val="none" w:sz="0" w:space="0" w:color="auto"/>
      </w:divBdr>
    </w:div>
    <w:div w:id="1871188185">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1918712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bg-mbh.com/start-2.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639"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E8CA7-A3AA-468A-9C9D-31AFD32F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4925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2025-09-30T12:02:00Z</cp:lastPrinted>
  <dcterms:created xsi:type="dcterms:W3CDTF">2025-10-19T12:28:00Z</dcterms:created>
  <dcterms:modified xsi:type="dcterms:W3CDTF">2025-10-19T12:28:00Z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